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26006" w14:textId="6016C712" w:rsidR="000414BD" w:rsidRDefault="000414BD" w:rsidP="000414BD">
      <w:pPr>
        <w:pStyle w:val="Titolo"/>
      </w:pPr>
      <w:r w:rsidRPr="000414BD">
        <w:t>PRESS RELEASE</w:t>
      </w:r>
    </w:p>
    <w:p w14:paraId="7BB80600" w14:textId="6FD3EDD0" w:rsidR="000414BD" w:rsidRDefault="00E337E2" w:rsidP="000414BD">
      <w:pPr>
        <w:pStyle w:val="Titolo"/>
        <w:rPr>
          <w:rStyle w:val="Enfasicorsivo"/>
          <w:sz w:val="32"/>
          <w:szCs w:val="32"/>
        </w:rPr>
      </w:pPr>
      <w:r w:rsidRPr="00417528">
        <w:rPr>
          <w:rStyle w:val="Enfasicorsivo"/>
          <w:b/>
          <w:bCs/>
          <w:sz w:val="32"/>
          <w:szCs w:val="32"/>
        </w:rPr>
        <w:t>La prima graphic novel</w:t>
      </w:r>
      <w:r w:rsidRPr="00E337E2">
        <w:rPr>
          <w:rStyle w:val="Enfasicorsivo"/>
          <w:sz w:val="32"/>
          <w:szCs w:val="32"/>
        </w:rPr>
        <w:t xml:space="preserve"> ideata in Italia e creata grazie alla </w:t>
      </w:r>
      <w:r w:rsidRPr="00417528">
        <w:rPr>
          <w:rStyle w:val="Enfasicorsivo"/>
          <w:b/>
          <w:bCs/>
          <w:sz w:val="32"/>
          <w:szCs w:val="32"/>
        </w:rPr>
        <w:t xml:space="preserve">collaborazione tra artisti umani e intelligenze artificiali </w:t>
      </w:r>
      <w:r w:rsidRPr="00E337E2">
        <w:rPr>
          <w:rStyle w:val="Enfasicorsivo"/>
          <w:sz w:val="32"/>
          <w:szCs w:val="32"/>
        </w:rPr>
        <w:t xml:space="preserve">con l’innovativa tecnologia </w:t>
      </w:r>
      <w:r w:rsidRPr="00417528">
        <w:rPr>
          <w:rStyle w:val="Enfasicorsivo"/>
          <w:b/>
          <w:bCs/>
          <w:sz w:val="32"/>
          <w:szCs w:val="32"/>
        </w:rPr>
        <w:t>«</w:t>
      </w:r>
      <w:proofErr w:type="spellStart"/>
      <w:r w:rsidRPr="00417528">
        <w:rPr>
          <w:rStyle w:val="Enfasicorsivo"/>
          <w:b/>
          <w:bCs/>
          <w:sz w:val="32"/>
          <w:szCs w:val="32"/>
        </w:rPr>
        <w:t>Hybrid</w:t>
      </w:r>
      <w:proofErr w:type="spellEnd"/>
      <w:r w:rsidRPr="00417528">
        <w:rPr>
          <w:rStyle w:val="Enfasicorsivo"/>
          <w:b/>
          <w:bCs/>
          <w:sz w:val="32"/>
          <w:szCs w:val="32"/>
        </w:rPr>
        <w:t xml:space="preserve"> Intelligence».</w:t>
      </w:r>
    </w:p>
    <w:p w14:paraId="1F29A2A0" w14:textId="77777777" w:rsidR="00E337E2" w:rsidRPr="00E337E2" w:rsidRDefault="00E337E2" w:rsidP="00E337E2"/>
    <w:p w14:paraId="422D3CF5" w14:textId="7ECF80AD" w:rsidR="000414BD" w:rsidRPr="000414BD" w:rsidRDefault="009C525B" w:rsidP="000414BD">
      <w:hyperlink r:id="rId6" w:history="1">
        <w:r w:rsidR="000414BD" w:rsidRPr="002C1BE5">
          <w:rPr>
            <w:rStyle w:val="Collegamentoipertestuale"/>
          </w:rPr>
          <w:t>www.ilsuicidaseriale.it</w:t>
        </w:r>
      </w:hyperlink>
    </w:p>
    <w:p w14:paraId="555B5231" w14:textId="3622F8D1" w:rsidR="000414BD" w:rsidRPr="000414BD" w:rsidRDefault="000414BD" w:rsidP="000414BD">
      <w:r w:rsidRPr="000414BD">
        <w:rPr>
          <w:noProof/>
        </w:rPr>
        <w:drawing>
          <wp:anchor distT="0" distB="0" distL="114300" distR="114300" simplePos="0" relativeHeight="251659264" behindDoc="0" locked="0" layoutInCell="1" allowOverlap="1" wp14:anchorId="28212DED" wp14:editId="76B02797">
            <wp:simplePos x="0" y="0"/>
            <wp:positionH relativeFrom="margin">
              <wp:align>right</wp:align>
            </wp:positionH>
            <wp:positionV relativeFrom="paragraph">
              <wp:posOffset>235072</wp:posOffset>
            </wp:positionV>
            <wp:extent cx="6120000" cy="2041200"/>
            <wp:effectExtent l="0" t="0" r="0" b="0"/>
            <wp:wrapTopAndBottom/>
            <wp:docPr id="185287555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0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A7C35" w14:textId="7CBB3D13" w:rsidR="000414BD" w:rsidRPr="000414BD" w:rsidRDefault="000414BD" w:rsidP="000414BD">
      <w:pPr>
        <w:ind w:firstLine="284"/>
      </w:pPr>
    </w:p>
    <w:p w14:paraId="126C345D" w14:textId="77777777" w:rsidR="000414BD" w:rsidRDefault="000414BD" w:rsidP="000414BD"/>
    <w:p w14:paraId="46F3B403" w14:textId="5106E39C" w:rsidR="00E337E2" w:rsidRPr="00E337E2" w:rsidRDefault="00E337E2" w:rsidP="00E337E2">
      <w:r w:rsidRPr="00E337E2">
        <w:rPr>
          <w:b/>
          <w:bCs/>
        </w:rPr>
        <w:t xml:space="preserve">È in distribuzione, dalle prime settimane di </w:t>
      </w:r>
      <w:r w:rsidR="003965DD">
        <w:rPr>
          <w:b/>
          <w:bCs/>
        </w:rPr>
        <w:t>dicembre</w:t>
      </w:r>
      <w:r w:rsidRPr="00E337E2">
        <w:rPr>
          <w:b/>
          <w:bCs/>
        </w:rPr>
        <w:t xml:space="preserve">, nelle migliori librerie e online la prima graphic novel italiana sviluppata interamente grazie alla collaborazione tra artisti umani e intelligenze artificiali: </w:t>
      </w:r>
      <w:r w:rsidRPr="00E337E2">
        <w:rPr>
          <w:b/>
          <w:bCs/>
          <w:i/>
          <w:iCs/>
        </w:rPr>
        <w:t>Il Suicida seriale – La graphic novel</w:t>
      </w:r>
      <w:r w:rsidRPr="00E337E2">
        <w:rPr>
          <w:b/>
          <w:bCs/>
        </w:rPr>
        <w:t>.</w:t>
      </w:r>
    </w:p>
    <w:p w14:paraId="5206C9B9" w14:textId="77777777" w:rsidR="00E337E2" w:rsidRDefault="00E337E2" w:rsidP="00E337E2"/>
    <w:p w14:paraId="0E4DBCD9" w14:textId="00E45112" w:rsidR="00E337E2" w:rsidRPr="00E337E2" w:rsidRDefault="00E337E2" w:rsidP="00E337E2">
      <w:r w:rsidRPr="00E337E2">
        <w:t>La collezione, composta da quattro episodi, è stata progettata con l’ausilio dell’innovativa tecnologia «</w:t>
      </w:r>
      <w:proofErr w:type="spellStart"/>
      <w:r w:rsidRPr="00E337E2">
        <w:rPr>
          <w:i/>
          <w:iCs/>
        </w:rPr>
        <w:t>Hybrid</w:t>
      </w:r>
      <w:proofErr w:type="spellEnd"/>
      <w:r w:rsidRPr="00E337E2">
        <w:rPr>
          <w:i/>
          <w:iCs/>
        </w:rPr>
        <w:t xml:space="preserve"> Intelligence</w:t>
      </w:r>
      <w:r w:rsidRPr="00E337E2">
        <w:t>», che ha permesso ad artisti umani e I.A. di lavorare insieme per dar vita a un’opera «ibrida» unica nel panorama internazionale.</w:t>
      </w:r>
    </w:p>
    <w:p w14:paraId="629409C1" w14:textId="77777777" w:rsidR="00E337E2" w:rsidRDefault="00E337E2" w:rsidP="00E337E2"/>
    <w:p w14:paraId="57527792" w14:textId="6975ADA9" w:rsidR="00E337E2" w:rsidRPr="00E337E2" w:rsidRDefault="00E337E2" w:rsidP="00E337E2">
      <w:r w:rsidRPr="00E337E2">
        <w:t xml:space="preserve">Tutte le illustrazioni sono nate da una stretta collaborazione tra esseri umani e intelligenze artificiali, in uno scambio continuo che ha dato alla serie uno stile originale e distintivo. </w:t>
      </w:r>
      <w:r w:rsidRPr="00E337E2">
        <w:rPr>
          <w:i/>
          <w:iCs/>
        </w:rPr>
        <w:t>Il Suicida seriale</w:t>
      </w:r>
      <w:r w:rsidRPr="00E337E2">
        <w:t xml:space="preserve"> si propone come apripista di una nuova corrente espressiva che gli autori definiscono «Arte Artificiale» (</w:t>
      </w:r>
      <w:r w:rsidRPr="00E337E2">
        <w:rPr>
          <w:b/>
          <w:bCs/>
        </w:rPr>
        <w:t>A.A.</w:t>
      </w:r>
      <w:r w:rsidRPr="00E337E2">
        <w:t>).</w:t>
      </w:r>
    </w:p>
    <w:p w14:paraId="16592ED9" w14:textId="77777777" w:rsidR="00E337E2" w:rsidRDefault="00E337E2" w:rsidP="00E337E2"/>
    <w:p w14:paraId="11C1F25C" w14:textId="40E82110" w:rsidR="00E337E2" w:rsidRPr="00E337E2" w:rsidRDefault="00E337E2" w:rsidP="00E337E2">
      <w:r w:rsidRPr="00E337E2">
        <w:t xml:space="preserve">Il progetto è ideato da </w:t>
      </w:r>
      <w:hyperlink r:id="rId8" w:history="1">
        <w:r w:rsidRPr="00E337E2">
          <w:rPr>
            <w:rStyle w:val="Collegamentoipertestuale"/>
            <w:b/>
            <w:bCs/>
          </w:rPr>
          <w:t>F. Ziberna</w:t>
        </w:r>
      </w:hyperlink>
      <w:r w:rsidRPr="00E337E2">
        <w:t>, autore principale dei contenuti artistici e del romanzo su cui si basa la storia.</w:t>
      </w:r>
    </w:p>
    <w:p w14:paraId="0FB04B99" w14:textId="7209AE77" w:rsidR="000414BD" w:rsidRPr="000414BD" w:rsidRDefault="000414BD" w:rsidP="000414BD">
      <w:pPr>
        <w:ind w:firstLine="284"/>
      </w:pPr>
      <w:r w:rsidRPr="000414BD">
        <w:rPr>
          <w:noProof/>
        </w:rPr>
        <w:drawing>
          <wp:anchor distT="0" distB="0" distL="114300" distR="114300" simplePos="0" relativeHeight="251660288" behindDoc="0" locked="0" layoutInCell="1" allowOverlap="1" wp14:anchorId="1BEB9A04" wp14:editId="7876EE0F">
            <wp:simplePos x="0" y="0"/>
            <wp:positionH relativeFrom="margin">
              <wp:align>right</wp:align>
            </wp:positionH>
            <wp:positionV relativeFrom="paragraph">
              <wp:posOffset>212745</wp:posOffset>
            </wp:positionV>
            <wp:extent cx="6120000" cy="2041200"/>
            <wp:effectExtent l="0" t="0" r="0" b="0"/>
            <wp:wrapTopAndBottom/>
            <wp:docPr id="7928118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0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73F1C" w14:textId="72564107" w:rsidR="000414BD" w:rsidRPr="000414BD" w:rsidRDefault="000414BD" w:rsidP="000414BD">
      <w:pPr>
        <w:ind w:firstLine="284"/>
      </w:pPr>
    </w:p>
    <w:p w14:paraId="7D9EDB4F" w14:textId="77777777" w:rsidR="000414BD" w:rsidRDefault="000414BD" w:rsidP="000414BD">
      <w:pPr>
        <w:ind w:firstLine="284"/>
      </w:pPr>
    </w:p>
    <w:p w14:paraId="1F1CCEF2" w14:textId="52419B7B" w:rsidR="000414BD" w:rsidRDefault="000414BD" w:rsidP="000414BD">
      <w:pPr>
        <w:ind w:firstLine="284"/>
      </w:pPr>
      <w:r w:rsidRPr="000414BD">
        <w:rPr>
          <w:b/>
          <w:bCs/>
        </w:rPr>
        <w:lastRenderedPageBreak/>
        <w:t>«Il suicida seriale - la Graphic Novel» è pubblicata in Italia</w:t>
      </w:r>
      <w:r w:rsidRPr="000414BD">
        <w:t xml:space="preserve"> da </w:t>
      </w:r>
      <w:hyperlink r:id="rId10" w:history="1">
        <w:r w:rsidRPr="000414BD">
          <w:rPr>
            <w:rStyle w:val="Collegamentoipertestuale"/>
            <w:b/>
            <w:bCs/>
          </w:rPr>
          <w:t>Edizioni Bonanno srls</w:t>
        </w:r>
      </w:hyperlink>
      <w:r w:rsidRPr="000414BD">
        <w:t xml:space="preserve"> e </w:t>
      </w:r>
      <w:r w:rsidR="00E337E2">
        <w:t>tra ispirazione dal</w:t>
      </w:r>
      <w:r w:rsidRPr="000414BD">
        <w:t> </w:t>
      </w:r>
      <w:r w:rsidRPr="000414BD">
        <w:rPr>
          <w:b/>
          <w:bCs/>
        </w:rPr>
        <w:t>romanzo</w:t>
      </w:r>
      <w:r w:rsidRPr="000414BD">
        <w:t> </w:t>
      </w:r>
      <w:r w:rsidRPr="00E337E2">
        <w:rPr>
          <w:i/>
          <w:iCs/>
        </w:rPr>
        <w:t>Il suicida seriale</w:t>
      </w:r>
      <w:r w:rsidRPr="000414BD">
        <w:t xml:space="preserve"> pubblicato in Italia (2023) da </w:t>
      </w:r>
      <w:hyperlink r:id="rId11" w:tgtFrame="_blank" w:history="1">
        <w:r w:rsidRPr="000414BD">
          <w:rPr>
            <w:rStyle w:val="Collegamentoipertestuale"/>
            <w:b/>
            <w:bCs/>
          </w:rPr>
          <w:t>Transeuropa</w:t>
        </w:r>
      </w:hyperlink>
      <w:r w:rsidR="002C1BE5">
        <w:t xml:space="preserve"> </w:t>
      </w:r>
      <w:r>
        <w:t>a</w:t>
      </w:r>
      <w:r w:rsidRPr="000414BD">
        <w:t xml:space="preserve"> sua volta </w:t>
      </w:r>
      <w:r>
        <w:t>liberamente ispirato</w:t>
      </w:r>
      <w:r w:rsidRPr="000414BD">
        <w:t xml:space="preserve"> al </w:t>
      </w:r>
      <w:r w:rsidRPr="000414BD">
        <w:rPr>
          <w:b/>
          <w:bCs/>
        </w:rPr>
        <w:t>soggetto per la serie TV </w:t>
      </w:r>
      <w:r w:rsidRPr="000414BD">
        <w:rPr>
          <w:i/>
          <w:iCs/>
        </w:rPr>
        <w:t xml:space="preserve">The </w:t>
      </w:r>
      <w:proofErr w:type="spellStart"/>
      <w:r w:rsidRPr="000414BD">
        <w:rPr>
          <w:i/>
          <w:iCs/>
        </w:rPr>
        <w:t>Scent</w:t>
      </w:r>
      <w:proofErr w:type="spellEnd"/>
      <w:r w:rsidRPr="000414BD">
        <w:rPr>
          <w:i/>
          <w:iCs/>
        </w:rPr>
        <w:t xml:space="preserve"> of the </w:t>
      </w:r>
      <w:proofErr w:type="spellStart"/>
      <w:r w:rsidRPr="000414BD">
        <w:rPr>
          <w:i/>
          <w:iCs/>
        </w:rPr>
        <w:t>Colony</w:t>
      </w:r>
      <w:proofErr w:type="spellEnd"/>
      <w:r w:rsidR="00E337E2">
        <w:t>, ideata</w:t>
      </w:r>
      <w:r w:rsidRPr="000414BD">
        <w:t xml:space="preserve"> del collettivo F.</w:t>
      </w:r>
      <w:r>
        <w:t>M</w:t>
      </w:r>
      <w:r w:rsidRPr="000414BD">
        <w:t>.</w:t>
      </w:r>
      <w:r>
        <w:t>K</w:t>
      </w:r>
      <w:r w:rsidRPr="000414BD">
        <w:t>.</w:t>
      </w:r>
      <w:r w:rsidR="00E337E2">
        <w:t xml:space="preserve"> (</w:t>
      </w:r>
      <w:r w:rsidR="002C1BE5">
        <w:t xml:space="preserve">di cui Ziberna </w:t>
      </w:r>
      <w:r w:rsidR="00E337E2">
        <w:t>è</w:t>
      </w:r>
      <w:r w:rsidR="002C1BE5">
        <w:t xml:space="preserve"> parte</w:t>
      </w:r>
      <w:r w:rsidRPr="000414BD">
        <w:t>)</w:t>
      </w:r>
      <w:r w:rsidR="002C1BE5">
        <w:t>.</w:t>
      </w:r>
    </w:p>
    <w:p w14:paraId="679D59F0" w14:textId="77777777" w:rsidR="000414BD" w:rsidRPr="000414BD" w:rsidRDefault="000414BD" w:rsidP="000414BD">
      <w:pPr>
        <w:ind w:firstLine="284"/>
      </w:pPr>
    </w:p>
    <w:p w14:paraId="65B29937" w14:textId="77777777" w:rsidR="002C1BE5" w:rsidRDefault="002C1BE5" w:rsidP="000414BD">
      <w:pPr>
        <w:ind w:firstLine="284"/>
      </w:pPr>
      <w:r>
        <w:t>I</w:t>
      </w:r>
      <w:r w:rsidR="000414BD">
        <w:t>l</w:t>
      </w:r>
      <w:r w:rsidR="000414BD" w:rsidRPr="000414BD">
        <w:t xml:space="preserve"> soggetto della serie</w:t>
      </w:r>
      <w:r>
        <w:t xml:space="preserve"> </w:t>
      </w:r>
      <w:r w:rsidR="000414BD">
        <w:t>TV</w:t>
      </w:r>
      <w:r w:rsidR="000414BD" w:rsidRPr="000414BD">
        <w:t xml:space="preserve"> è </w:t>
      </w:r>
      <w:r w:rsidR="000414BD" w:rsidRPr="000414BD">
        <w:rPr>
          <w:b/>
          <w:bCs/>
        </w:rPr>
        <w:t>depositato presso lo U.S. Copyright Office</w:t>
      </w:r>
      <w:r w:rsidR="000414BD" w:rsidRPr="000414BD">
        <w:t xml:space="preserve"> (2023).</w:t>
      </w:r>
    </w:p>
    <w:p w14:paraId="32576AFF" w14:textId="3EDAA528" w:rsidR="000414BD" w:rsidRDefault="000414BD" w:rsidP="000414BD">
      <w:pPr>
        <w:ind w:firstLine="284"/>
      </w:pPr>
      <w:r w:rsidRPr="000414BD">
        <w:t xml:space="preserve">Per maggiori informazioni visita il sito dedicato </w:t>
      </w:r>
      <w:r w:rsidR="002C1BE5">
        <w:t>al</w:t>
      </w:r>
      <w:r w:rsidRPr="000414BD">
        <w:t>la serie TV</w:t>
      </w:r>
      <w:r w:rsidR="00E337E2">
        <w:t>:</w:t>
      </w:r>
      <w:r w:rsidRPr="000414BD">
        <w:t> </w:t>
      </w:r>
      <w:hyperlink r:id="rId12" w:history="1">
        <w:r w:rsidRPr="000414BD">
          <w:rPr>
            <w:rStyle w:val="Collegamentoipertestuale"/>
          </w:rPr>
          <w:t xml:space="preserve">The </w:t>
        </w:r>
        <w:proofErr w:type="spellStart"/>
        <w:r w:rsidRPr="000414BD">
          <w:rPr>
            <w:rStyle w:val="Collegamentoipertestuale"/>
          </w:rPr>
          <w:t>Scent</w:t>
        </w:r>
        <w:proofErr w:type="spellEnd"/>
        <w:r w:rsidRPr="000414BD">
          <w:rPr>
            <w:rStyle w:val="Collegamentoipertestuale"/>
          </w:rPr>
          <w:t xml:space="preserve"> of the </w:t>
        </w:r>
        <w:proofErr w:type="spellStart"/>
        <w:r w:rsidRPr="000414BD">
          <w:rPr>
            <w:rStyle w:val="Collegamentoipertestuale"/>
          </w:rPr>
          <w:t>Colony</w:t>
        </w:r>
        <w:proofErr w:type="spellEnd"/>
      </w:hyperlink>
      <w:r w:rsidRPr="000414BD">
        <w:t>.</w:t>
      </w:r>
    </w:p>
    <w:p w14:paraId="2F3BCF1D" w14:textId="70885F4B" w:rsidR="000414BD" w:rsidRPr="000414BD" w:rsidRDefault="000414BD" w:rsidP="000414BD">
      <w:pPr>
        <w:ind w:firstLine="284"/>
      </w:pPr>
      <w:r w:rsidRPr="000414BD">
        <w:br/>
      </w:r>
      <w:r w:rsidRPr="000414BD">
        <w:rPr>
          <w:noProof/>
        </w:rPr>
        <w:drawing>
          <wp:inline distT="0" distB="0" distL="0" distR="0" wp14:anchorId="388058C8" wp14:editId="0EF56A41">
            <wp:extent cx="6120130" cy="2575560"/>
            <wp:effectExtent l="0" t="0" r="0" b="0"/>
            <wp:docPr id="1719182341" name="Immagine 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CEB4F" w14:textId="279E8C5D" w:rsidR="000414BD" w:rsidRDefault="000414BD" w:rsidP="000414BD">
      <w:pPr>
        <w:ind w:firstLine="284"/>
        <w:rPr>
          <w:b/>
          <w:bCs/>
        </w:rPr>
      </w:pPr>
    </w:p>
    <w:p w14:paraId="101FAAF5" w14:textId="4FD9C1B8" w:rsidR="000414BD" w:rsidRDefault="000414BD" w:rsidP="002C1BE5">
      <w:pPr>
        <w:rPr>
          <w:b/>
          <w:bCs/>
        </w:rPr>
      </w:pPr>
    </w:p>
    <w:p w14:paraId="24856407" w14:textId="4DBABE34" w:rsidR="000414BD" w:rsidRPr="000414BD" w:rsidRDefault="000414BD" w:rsidP="000414BD">
      <w:pPr>
        <w:ind w:firstLine="284"/>
        <w:rPr>
          <w:b/>
          <w:bCs/>
        </w:rPr>
      </w:pPr>
      <w:r w:rsidRPr="000414BD">
        <w:rPr>
          <w:b/>
          <w:bCs/>
        </w:rPr>
        <w:t>«</w:t>
      </w:r>
      <w:proofErr w:type="spellStart"/>
      <w:r w:rsidRPr="000414BD">
        <w:rPr>
          <w:b/>
          <w:bCs/>
        </w:rPr>
        <w:t>Artificial</w:t>
      </w:r>
      <w:proofErr w:type="spellEnd"/>
      <w:r w:rsidRPr="000414BD">
        <w:rPr>
          <w:b/>
          <w:bCs/>
        </w:rPr>
        <w:t xml:space="preserve"> Art» e «</w:t>
      </w:r>
      <w:proofErr w:type="spellStart"/>
      <w:r w:rsidRPr="000414BD">
        <w:rPr>
          <w:b/>
          <w:bCs/>
        </w:rPr>
        <w:t>Hybrid</w:t>
      </w:r>
      <w:proofErr w:type="spellEnd"/>
      <w:r w:rsidRPr="000414BD">
        <w:rPr>
          <w:b/>
          <w:bCs/>
        </w:rPr>
        <w:t xml:space="preserve"> Intelligence» sono loghi distintivi del presente progetto. Le proprietà artistiche e letterarie sono riservate.</w:t>
      </w:r>
    </w:p>
    <w:p w14:paraId="34EE83B2" w14:textId="77777777" w:rsidR="002C1BE5" w:rsidRDefault="002C1BE5"/>
    <w:p w14:paraId="38EE7473" w14:textId="0AE06F60" w:rsidR="002C1BE5" w:rsidRDefault="002C1BE5">
      <w:r w:rsidRPr="000414BD">
        <w:rPr>
          <w:noProof/>
        </w:rPr>
        <w:drawing>
          <wp:anchor distT="0" distB="0" distL="114300" distR="114300" simplePos="0" relativeHeight="251658240" behindDoc="0" locked="0" layoutInCell="1" allowOverlap="1" wp14:anchorId="2EDAB584" wp14:editId="5F1D5F89">
            <wp:simplePos x="0" y="0"/>
            <wp:positionH relativeFrom="margin">
              <wp:align>right</wp:align>
            </wp:positionH>
            <wp:positionV relativeFrom="paragraph">
              <wp:posOffset>175239</wp:posOffset>
            </wp:positionV>
            <wp:extent cx="6119495" cy="2040890"/>
            <wp:effectExtent l="0" t="0" r="0" b="0"/>
            <wp:wrapTopAndBottom/>
            <wp:docPr id="2820416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4AF6A" w14:textId="14FAE74F" w:rsidR="002C1BE5" w:rsidRDefault="002C1BE5"/>
    <w:p w14:paraId="1F0141DB" w14:textId="45970ADD" w:rsidR="00E337E2" w:rsidRDefault="00E337E2">
      <w:pPr>
        <w:rPr>
          <w:b/>
          <w:bCs/>
        </w:rPr>
      </w:pPr>
      <w:r>
        <w:rPr>
          <w:b/>
          <w:bCs/>
        </w:rPr>
        <w:t>Contatti stampa</w:t>
      </w:r>
    </w:p>
    <w:p w14:paraId="690F14FC" w14:textId="21D9352F" w:rsidR="00E337E2" w:rsidRDefault="009C525B">
      <w:pPr>
        <w:rPr>
          <w:b/>
          <w:bCs/>
        </w:rPr>
      </w:pPr>
      <w:hyperlink r:id="rId15" w:history="1">
        <w:r w:rsidR="00E337E2" w:rsidRPr="00E337E2">
          <w:rPr>
            <w:rStyle w:val="Collegamentoipertestuale"/>
            <w:b/>
            <w:bCs/>
          </w:rPr>
          <w:t>ufficiostampa@ilsuicidaseriale.it</w:t>
        </w:r>
      </w:hyperlink>
    </w:p>
    <w:sectPr w:rsidR="00E337E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9467" w14:textId="77777777" w:rsidR="009C525B" w:rsidRDefault="009C525B" w:rsidP="00A67C89">
      <w:pPr>
        <w:spacing w:after="0"/>
      </w:pPr>
      <w:r>
        <w:separator/>
      </w:r>
    </w:p>
  </w:endnote>
  <w:endnote w:type="continuationSeparator" w:id="0">
    <w:p w14:paraId="1B3235BF" w14:textId="77777777" w:rsidR="009C525B" w:rsidRDefault="009C525B" w:rsidP="00A67C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 FELL DW Pica SC">
    <w:panose1 w:val="02000000000000000000"/>
    <w:charset w:val="00"/>
    <w:family w:val="auto"/>
    <w:pitch w:val="variable"/>
    <w:sig w:usb0="A00000EF" w:usb1="1000405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6BDE" w14:textId="77777777" w:rsidR="00A67C89" w:rsidRDefault="00A67C8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B6376" w14:textId="77777777" w:rsidR="00A67C89" w:rsidRDefault="00A67C8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1041" w14:textId="77777777" w:rsidR="00A67C89" w:rsidRDefault="00A67C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D810" w14:textId="77777777" w:rsidR="009C525B" w:rsidRDefault="009C525B" w:rsidP="00A67C89">
      <w:pPr>
        <w:spacing w:after="0"/>
      </w:pPr>
      <w:r>
        <w:separator/>
      </w:r>
    </w:p>
  </w:footnote>
  <w:footnote w:type="continuationSeparator" w:id="0">
    <w:p w14:paraId="354DCC9E" w14:textId="77777777" w:rsidR="009C525B" w:rsidRDefault="009C525B" w:rsidP="00A67C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503E" w14:textId="2B07AB1B" w:rsidR="00A67C89" w:rsidRDefault="009C525B">
    <w:pPr>
      <w:pStyle w:val="Intestazione"/>
    </w:pPr>
    <w:r>
      <w:rPr>
        <w:noProof/>
      </w:rPr>
      <w:pict w14:anchorId="603BF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1530547" o:spid="_x0000_s2050" type="#_x0000_t75" style="position:absolute;left:0;text-align:left;margin-left:0;margin-top:0;width:258.9pt;height:714.25pt;z-index:-251657216;mso-position-horizontal:center;mso-position-horizontal-relative:margin;mso-position-vertical:center;mso-position-vertical-relative:margin" o:allowincell="f">
          <v:imagedata r:id="rId1" o:title="x-gra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339B0" w14:textId="76FBC376" w:rsidR="00A67C89" w:rsidRDefault="009C525B">
    <w:pPr>
      <w:pStyle w:val="Intestazione"/>
    </w:pPr>
    <w:r>
      <w:rPr>
        <w:noProof/>
      </w:rPr>
      <w:pict w14:anchorId="33867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1530548" o:spid="_x0000_s2051" type="#_x0000_t75" style="position:absolute;left:0;text-align:left;margin-left:0;margin-top:0;width:258.9pt;height:714.25pt;z-index:-251656192;mso-position-horizontal:center;mso-position-horizontal-relative:margin;mso-position-vertical:center;mso-position-vertical-relative:margin" o:allowincell="f">
          <v:imagedata r:id="rId1" o:title="x-gra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3F43E" w14:textId="5FA2572B" w:rsidR="00A67C89" w:rsidRDefault="009C525B">
    <w:pPr>
      <w:pStyle w:val="Intestazione"/>
    </w:pPr>
    <w:r>
      <w:rPr>
        <w:noProof/>
      </w:rPr>
      <w:pict w14:anchorId="71F6F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1530546" o:spid="_x0000_s2049" type="#_x0000_t75" style="position:absolute;left:0;text-align:left;margin-left:0;margin-top:0;width:258.9pt;height:714.25pt;z-index:-251658240;mso-position-horizontal:center;mso-position-horizontal-relative:margin;mso-position-vertical:center;mso-position-vertical-relative:margin" o:allowincell="f">
          <v:imagedata r:id="rId1" o:title="x-gray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7AwsjA1MTE3MDC1sDBX0lEKTi0uzszPAykwrQUAavdiHSwAAAA="/>
  </w:docVars>
  <w:rsids>
    <w:rsidRoot w:val="000414BD"/>
    <w:rsid w:val="000414BD"/>
    <w:rsid w:val="001D0662"/>
    <w:rsid w:val="002509D5"/>
    <w:rsid w:val="002C1BE5"/>
    <w:rsid w:val="00324D25"/>
    <w:rsid w:val="003965DD"/>
    <w:rsid w:val="00416714"/>
    <w:rsid w:val="00417528"/>
    <w:rsid w:val="00453543"/>
    <w:rsid w:val="00586EC8"/>
    <w:rsid w:val="006D5F86"/>
    <w:rsid w:val="007E0B91"/>
    <w:rsid w:val="007F61A1"/>
    <w:rsid w:val="009C525B"/>
    <w:rsid w:val="009C66B6"/>
    <w:rsid w:val="00A67C89"/>
    <w:rsid w:val="00B32163"/>
    <w:rsid w:val="00B6056E"/>
    <w:rsid w:val="00B97FDA"/>
    <w:rsid w:val="00BC602F"/>
    <w:rsid w:val="00C3085C"/>
    <w:rsid w:val="00C435D8"/>
    <w:rsid w:val="00DF0F18"/>
    <w:rsid w:val="00E337E2"/>
    <w:rsid w:val="00FB32EC"/>
    <w:rsid w:val="00FC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E527BDC"/>
  <w15:chartTrackingRefBased/>
  <w15:docId w15:val="{B34687D2-D209-4642-8311-EF845462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4BD"/>
    <w:pPr>
      <w:spacing w:line="240" w:lineRule="auto"/>
      <w:contextualSpacing/>
      <w:jc w:val="both"/>
    </w:pPr>
    <w:rPr>
      <w:rFonts w:ascii="Garamond" w:hAnsi="Garamond" w:cstheme="majorBidi"/>
      <w:sz w:val="24"/>
      <w:szCs w:val="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1A1"/>
    <w:pPr>
      <w:keepNext/>
      <w:keepLines/>
      <w:spacing w:before="240" w:after="0"/>
      <w:outlineLvl w:val="0"/>
    </w:pPr>
    <w:rPr>
      <w:rFonts w:eastAsiaTheme="majorEastAsia"/>
      <w:b/>
      <w:smallCaps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61A1"/>
    <w:pPr>
      <w:keepNext/>
      <w:keepLines/>
      <w:spacing w:before="40" w:after="0"/>
      <w:outlineLvl w:val="2"/>
    </w:pPr>
    <w:rPr>
      <w:rFonts w:eastAsiaTheme="majorEastAsia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61A1"/>
    <w:rPr>
      <w:rFonts w:ascii="IM FELL DW Pica SC" w:eastAsiaTheme="majorEastAsia" w:hAnsi="IM FELL DW Pica SC" w:cstheme="majorBidi"/>
      <w:b/>
      <w:smallCaps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61A1"/>
    <w:pPr>
      <w:numPr>
        <w:ilvl w:val="1"/>
      </w:numPr>
      <w:ind w:firstLine="284"/>
    </w:pPr>
    <w:rPr>
      <w:rFonts w:eastAsiaTheme="minorEastAsia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61A1"/>
    <w:rPr>
      <w:rFonts w:ascii="IM FELL DW Pica SC" w:eastAsiaTheme="minorEastAsia" w:hAnsi="IM FELL DW Pica SC"/>
      <w:spacing w:val="15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61A1"/>
    <w:rPr>
      <w:rFonts w:ascii="IM FELL DW Pica SC" w:eastAsiaTheme="majorEastAsia" w:hAnsi="IM FELL DW Pica SC" w:cstheme="majorBidi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7F61A1"/>
    <w:rPr>
      <w:rFonts w:ascii="IM FELL DW Pica SC" w:hAnsi="IM FELL DW Pica SC"/>
      <w:i/>
      <w:iCs/>
      <w:color w:val="auto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61A1"/>
    <w:pPr>
      <w:framePr w:wrap="around" w:vAnchor="text" w:hAnchor="text" w:y="1"/>
      <w:pBdr>
        <w:top w:val="single" w:sz="4" w:space="10" w:color="0D0D0D" w:themeColor="text1" w:themeTint="F2"/>
        <w:bottom w:val="single" w:sz="4" w:space="10" w:color="0D0D0D" w:themeColor="text1" w:themeTint="F2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61A1"/>
    <w:rPr>
      <w:rFonts w:ascii="IM FELL DW Pica SC" w:hAnsi="IM FELL DW Pica SC"/>
      <w:i/>
      <w:iCs/>
      <w:color w:val="000000" w:themeColor="text1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0414B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14BD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0414BD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0414BD"/>
    <w:pPr>
      <w:spacing w:after="0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1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iPriority w:val="99"/>
    <w:unhideWhenUsed/>
    <w:rsid w:val="00A67C89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C89"/>
    <w:rPr>
      <w:rFonts w:ascii="Garamond" w:hAnsi="Garamond" w:cstheme="majorBidi"/>
      <w:sz w:val="24"/>
      <w:szCs w:val="28"/>
    </w:rPr>
  </w:style>
  <w:style w:type="paragraph" w:styleId="Pidipagina">
    <w:name w:val="footer"/>
    <w:basedOn w:val="Normale"/>
    <w:link w:val="PidipaginaCarattere"/>
    <w:uiPriority w:val="99"/>
    <w:unhideWhenUsed/>
    <w:rsid w:val="00A67C89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C89"/>
    <w:rPr>
      <w:rFonts w:ascii="Garamond" w:hAnsi="Garamond" w:cstheme="majorBidi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icoziberna@yahoo.it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hyperlink" Target="file:///C:\Users\feder\OneDrive\Desktop\Lavori\Profumo\Profumo%20Site\transitive\ilsuicidaserialegn\www.thescentofthecolony.com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www.ilsuicidaseriale.it" TargetMode="External"/><Relationship Id="rId11" Type="http://schemas.openxmlformats.org/officeDocument/2006/relationships/hyperlink" Target="https://www.transeuropaedizioni.it/shop/narrativa/transeuropa-lab/il-suicida-seriale/" TargetMode="External"/><Relationship Id="rId5" Type="http://schemas.openxmlformats.org/officeDocument/2006/relationships/endnotes" Target="endnotes.xml"/><Relationship Id="rId15" Type="http://schemas.openxmlformats.org/officeDocument/2006/relationships/hyperlink" Target="ufficiostampa@ilsuicidaseriale.i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edizionibonanno@gmail.com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ziberna</dc:creator>
  <cp:keywords/>
  <dc:description/>
  <cp:lastModifiedBy>federico ziberna</cp:lastModifiedBy>
  <cp:revision>7</cp:revision>
  <dcterms:created xsi:type="dcterms:W3CDTF">2024-12-16T13:15:00Z</dcterms:created>
  <dcterms:modified xsi:type="dcterms:W3CDTF">2025-12-10T08:02:00Z</dcterms:modified>
</cp:coreProperties>
</file>